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AE" w:rsidRDefault="003340AE" w:rsidP="003340AE">
      <w:pPr>
        <w:spacing w:before="93" w:line="360" w:lineRule="auto"/>
        <w:ind w:left="567" w:right="1803" w:firstLine="18"/>
        <w:jc w:val="center"/>
        <w:rPr>
          <w:b/>
        </w:rPr>
      </w:pPr>
      <w:r>
        <w:rPr>
          <w:b/>
        </w:rPr>
        <w:t>ANEXO V</w:t>
      </w:r>
    </w:p>
    <w:p w:rsidR="00FA470C" w:rsidRDefault="00FA470C" w:rsidP="003340AE">
      <w:pPr>
        <w:spacing w:before="93" w:line="360" w:lineRule="auto"/>
        <w:ind w:left="567" w:right="1803" w:firstLine="18"/>
        <w:jc w:val="center"/>
        <w:rPr>
          <w:b/>
        </w:rPr>
      </w:pPr>
      <w:r>
        <w:rPr>
          <w:b/>
        </w:rPr>
        <w:t>TERMO DE RESPONSABILIDADE</w:t>
      </w:r>
    </w:p>
    <w:p w:rsidR="00091122" w:rsidRDefault="00091122" w:rsidP="00091122">
      <w:pPr>
        <w:spacing w:before="93" w:line="360" w:lineRule="auto"/>
        <w:ind w:left="3810" w:right="1803" w:hanging="960"/>
        <w:jc w:val="center"/>
        <w:rPr>
          <w:b/>
        </w:rPr>
      </w:pPr>
    </w:p>
    <w:p w:rsidR="00FA470C" w:rsidRDefault="00FA470C" w:rsidP="00091122">
      <w:pPr>
        <w:pStyle w:val="Corpodetexto"/>
        <w:tabs>
          <w:tab w:val="left" w:pos="2438"/>
          <w:tab w:val="left" w:pos="4300"/>
          <w:tab w:val="left" w:pos="6397"/>
          <w:tab w:val="left" w:pos="6480"/>
          <w:tab w:val="left" w:pos="8811"/>
          <w:tab w:val="left" w:pos="10566"/>
        </w:tabs>
        <w:spacing w:before="204" w:line="360" w:lineRule="auto"/>
        <w:ind w:left="595" w:right="150" w:hanging="28"/>
        <w:jc w:val="both"/>
      </w:pPr>
      <w:r>
        <w:t>Eu</w:t>
      </w:r>
      <w:r w:rsidR="00091122">
        <w:rPr>
          <w:u w:val="single"/>
        </w:rPr>
        <w:t xml:space="preserve"> _________________________________________________________________</w:t>
      </w:r>
      <w:r>
        <w:t>(nome</w:t>
      </w:r>
      <w:r>
        <w:rPr>
          <w:spacing w:val="-5"/>
        </w:rPr>
        <w:t xml:space="preserve"> </w:t>
      </w:r>
      <w:r>
        <w:t>completo),</w:t>
      </w:r>
      <w:r>
        <w:rPr>
          <w:spacing w:val="3"/>
        </w:rPr>
        <w:t xml:space="preserve"> </w:t>
      </w:r>
      <w:r w:rsidR="00091122">
        <w:t>______________________________</w:t>
      </w:r>
      <w:r>
        <w:t>(função), matrícula</w:t>
      </w:r>
      <w:r>
        <w:rPr>
          <w:spacing w:val="35"/>
        </w:rPr>
        <w:t xml:space="preserve"> </w:t>
      </w:r>
      <w:r>
        <w:t>n.º</w:t>
      </w:r>
      <w:r>
        <w:rPr>
          <w:u w:val="single"/>
        </w:rPr>
        <w:t xml:space="preserve"> </w:t>
      </w:r>
      <w:r w:rsidR="00091122">
        <w:rPr>
          <w:u w:val="single"/>
        </w:rPr>
        <w:t>___________</w:t>
      </w:r>
      <w:r>
        <w:t>, portador do RG n.º</w:t>
      </w:r>
      <w:r>
        <w:rPr>
          <w:u w:val="single"/>
        </w:rPr>
        <w:t xml:space="preserve"> </w:t>
      </w:r>
      <w:r w:rsidR="00091122">
        <w:rPr>
          <w:u w:val="single"/>
        </w:rPr>
        <w:t>_____________________</w:t>
      </w:r>
      <w:r>
        <w:t>e inscrito no</w:t>
      </w:r>
      <w:r>
        <w:rPr>
          <w:spacing w:val="-5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n.º</w:t>
      </w:r>
      <w:r w:rsidR="00091122">
        <w:rPr>
          <w:u w:val="single"/>
        </w:rPr>
        <w:t>____________________________</w:t>
      </w:r>
      <w:r>
        <w:t>, DECLARO, sob as penalidades da</w:t>
      </w:r>
      <w:r>
        <w:rPr>
          <w:spacing w:val="-12"/>
        </w:rPr>
        <w:t xml:space="preserve"> </w:t>
      </w:r>
      <w:r>
        <w:t>Lei:</w:t>
      </w:r>
    </w:p>
    <w:p w:rsidR="00FA470C" w:rsidRDefault="00FA470C" w:rsidP="00091122">
      <w:pPr>
        <w:pStyle w:val="PargrafodaLista"/>
        <w:numPr>
          <w:ilvl w:val="0"/>
          <w:numId w:val="1"/>
        </w:numPr>
        <w:tabs>
          <w:tab w:val="left" w:pos="1050"/>
        </w:tabs>
        <w:spacing w:before="191" w:line="360" w:lineRule="auto"/>
        <w:ind w:right="205"/>
        <w:jc w:val="both"/>
      </w:pPr>
      <w:r>
        <w:t>cumprir integralmente todos os critérios e exigências para o cargo de Empr</w:t>
      </w:r>
      <w:r w:rsidR="00FA1AA4">
        <w:t>egado Conselheiro, previstos no Regulamento d</w:t>
      </w:r>
      <w:r>
        <w:t>a Eleição do Representante dos Empregados no Conselho de Administração d</w:t>
      </w:r>
      <w:r w:rsidR="00FA1AA4">
        <w:t>o</w:t>
      </w:r>
      <w:r>
        <w:t xml:space="preserve"> </w:t>
      </w:r>
      <w:r w:rsidR="00FA1AA4">
        <w:t>LAFEPE</w:t>
      </w:r>
      <w:r>
        <w:rPr>
          <w:spacing w:val="-3"/>
        </w:rPr>
        <w:t xml:space="preserve">, </w:t>
      </w:r>
      <w:r>
        <w:t xml:space="preserve">elencados no Capítulo </w:t>
      </w:r>
      <w:r>
        <w:rPr>
          <w:spacing w:val="-8"/>
        </w:rPr>
        <w:t xml:space="preserve">IV, </w:t>
      </w:r>
      <w:r w:rsidR="00FA1AA4">
        <w:t>artigo</w:t>
      </w:r>
      <w:r>
        <w:rPr>
          <w:spacing w:val="-10"/>
        </w:rPr>
        <w:t xml:space="preserve"> </w:t>
      </w:r>
      <w:r>
        <w:t>1</w:t>
      </w:r>
      <w:r w:rsidR="00FA1AA4">
        <w:t>5</w:t>
      </w:r>
      <w:r>
        <w:t>:</w:t>
      </w:r>
    </w:p>
    <w:p w:rsidR="00FA470C" w:rsidRPr="00FA1AA4" w:rsidRDefault="00FA470C" w:rsidP="00091122">
      <w:pPr>
        <w:spacing w:before="185" w:line="360" w:lineRule="auto"/>
        <w:ind w:left="1504" w:right="218" w:hanging="454"/>
        <w:jc w:val="both"/>
        <w:rPr>
          <w:i/>
          <w:sz w:val="18"/>
          <w:szCs w:val="18"/>
        </w:rPr>
      </w:pPr>
      <w:r w:rsidRPr="00FA1AA4">
        <w:rPr>
          <w:i/>
          <w:sz w:val="18"/>
          <w:szCs w:val="18"/>
        </w:rPr>
        <w:t xml:space="preserve">“1 - </w:t>
      </w:r>
      <w:r w:rsidR="00FA1AA4" w:rsidRPr="00FA1AA4">
        <w:rPr>
          <w:i/>
          <w:sz w:val="18"/>
          <w:szCs w:val="18"/>
        </w:rPr>
        <w:t>São elegíveis ao cargo de membro do Conselho de Administração os empregados que, cumulativamente, atendam aos seguintes requisitos</w:t>
      </w:r>
      <w:r w:rsidRPr="00FA1AA4">
        <w:rPr>
          <w:i/>
          <w:sz w:val="18"/>
          <w:szCs w:val="18"/>
        </w:rPr>
        <w:t>:</w:t>
      </w:r>
    </w:p>
    <w:p w:rsidR="00FA1AA4" w:rsidRDefault="00FA1AA4" w:rsidP="00091122">
      <w:pPr>
        <w:pStyle w:val="PargrafodaLista"/>
        <w:numPr>
          <w:ilvl w:val="1"/>
          <w:numId w:val="4"/>
        </w:numPr>
        <w:tabs>
          <w:tab w:val="left" w:pos="1062"/>
        </w:tabs>
        <w:spacing w:before="125" w:line="360" w:lineRule="auto"/>
        <w:ind w:right="218"/>
        <w:jc w:val="both"/>
        <w:rPr>
          <w:i/>
          <w:sz w:val="18"/>
          <w:szCs w:val="18"/>
        </w:rPr>
      </w:pPr>
      <w:r w:rsidRPr="00FA1AA4">
        <w:rPr>
          <w:i/>
          <w:sz w:val="18"/>
          <w:szCs w:val="18"/>
        </w:rPr>
        <w:t>sejam empregados ativos com vínculo empregatício com o LAFEPE na data da instalação da Comissão</w:t>
      </w:r>
      <w:r w:rsidRPr="00FA1AA4">
        <w:rPr>
          <w:i/>
          <w:spacing w:val="-6"/>
          <w:sz w:val="18"/>
          <w:szCs w:val="18"/>
        </w:rPr>
        <w:t xml:space="preserve"> </w:t>
      </w:r>
      <w:r w:rsidRPr="00FA1AA4">
        <w:rPr>
          <w:i/>
          <w:sz w:val="18"/>
          <w:szCs w:val="18"/>
        </w:rPr>
        <w:t>Eleitoral;</w:t>
      </w:r>
    </w:p>
    <w:p w:rsidR="00FA1AA4" w:rsidRPr="00FA1AA4" w:rsidRDefault="00FA1AA4" w:rsidP="00091122">
      <w:pPr>
        <w:pStyle w:val="PargrafodaLista"/>
        <w:numPr>
          <w:ilvl w:val="1"/>
          <w:numId w:val="4"/>
        </w:numPr>
        <w:tabs>
          <w:tab w:val="left" w:pos="1062"/>
        </w:tabs>
        <w:spacing w:before="125" w:line="360" w:lineRule="auto"/>
        <w:ind w:right="218"/>
        <w:jc w:val="both"/>
        <w:rPr>
          <w:i/>
          <w:sz w:val="18"/>
          <w:szCs w:val="18"/>
        </w:rPr>
      </w:pPr>
      <w:r w:rsidRPr="00FA1AA4">
        <w:rPr>
          <w:i/>
          <w:w w:val="105"/>
          <w:sz w:val="18"/>
          <w:szCs w:val="18"/>
        </w:rPr>
        <w:t xml:space="preserve">preencham os requisitos </w:t>
      </w:r>
      <w:r w:rsidRPr="00FA1AA4">
        <w:rPr>
          <w:i/>
          <w:spacing w:val="2"/>
          <w:w w:val="105"/>
          <w:sz w:val="18"/>
          <w:szCs w:val="18"/>
        </w:rPr>
        <w:t xml:space="preserve">de </w:t>
      </w:r>
      <w:r w:rsidRPr="00FA1AA4">
        <w:rPr>
          <w:i/>
          <w:w w:val="105"/>
          <w:sz w:val="18"/>
          <w:szCs w:val="18"/>
        </w:rPr>
        <w:t xml:space="preserve">investidura, cumulativos </w:t>
      </w:r>
      <w:r w:rsidRPr="00FA1AA4">
        <w:rPr>
          <w:i/>
          <w:spacing w:val="2"/>
          <w:w w:val="105"/>
          <w:sz w:val="18"/>
          <w:szCs w:val="18"/>
        </w:rPr>
        <w:t xml:space="preserve">ou </w:t>
      </w:r>
      <w:r w:rsidRPr="00FA1AA4">
        <w:rPr>
          <w:i/>
          <w:w w:val="105"/>
          <w:sz w:val="18"/>
          <w:szCs w:val="18"/>
        </w:rPr>
        <w:t>alternativos, conforme o caso,</w:t>
      </w:r>
      <w:r w:rsidRPr="00FA1AA4">
        <w:rPr>
          <w:i/>
          <w:spacing w:val="-8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previstos</w:t>
      </w:r>
      <w:r w:rsidRPr="00FA1AA4">
        <w:rPr>
          <w:i/>
          <w:spacing w:val="-10"/>
          <w:w w:val="105"/>
          <w:sz w:val="18"/>
          <w:szCs w:val="18"/>
        </w:rPr>
        <w:t xml:space="preserve"> </w:t>
      </w:r>
      <w:r w:rsidRPr="00FA1AA4">
        <w:rPr>
          <w:i/>
          <w:spacing w:val="2"/>
          <w:w w:val="105"/>
          <w:sz w:val="18"/>
          <w:szCs w:val="18"/>
        </w:rPr>
        <w:t>no</w:t>
      </w:r>
      <w:r w:rsidRPr="00FA1AA4">
        <w:rPr>
          <w:i/>
          <w:spacing w:val="-12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Artigo</w:t>
      </w:r>
      <w:r w:rsidRPr="00FA1AA4">
        <w:rPr>
          <w:i/>
          <w:spacing w:val="-11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17</w:t>
      </w:r>
      <w:r w:rsidRPr="00FA1AA4">
        <w:rPr>
          <w:i/>
          <w:spacing w:val="-8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e</w:t>
      </w:r>
      <w:r w:rsidRPr="00FA1AA4">
        <w:rPr>
          <w:i/>
          <w:spacing w:val="-11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seus</w:t>
      </w:r>
      <w:r w:rsidRPr="00FA1AA4">
        <w:rPr>
          <w:i/>
          <w:spacing w:val="-10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parágrafos</w:t>
      </w:r>
      <w:r w:rsidRPr="00FA1AA4">
        <w:rPr>
          <w:i/>
          <w:spacing w:val="-7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e</w:t>
      </w:r>
      <w:r w:rsidRPr="00FA1AA4">
        <w:rPr>
          <w:i/>
          <w:spacing w:val="-14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no</w:t>
      </w:r>
      <w:r w:rsidRPr="00FA1AA4">
        <w:rPr>
          <w:i/>
          <w:spacing w:val="-8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Artigo</w:t>
      </w:r>
      <w:r w:rsidRPr="00FA1AA4">
        <w:rPr>
          <w:i/>
          <w:spacing w:val="-12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20,</w:t>
      </w:r>
      <w:r w:rsidRPr="00FA1AA4">
        <w:rPr>
          <w:i/>
          <w:spacing w:val="-8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caput,</w:t>
      </w:r>
      <w:r w:rsidRPr="00FA1AA4">
        <w:rPr>
          <w:i/>
          <w:spacing w:val="-11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da</w:t>
      </w:r>
      <w:r w:rsidRPr="00FA1AA4">
        <w:rPr>
          <w:i/>
          <w:spacing w:val="-8"/>
          <w:w w:val="105"/>
          <w:sz w:val="18"/>
          <w:szCs w:val="18"/>
        </w:rPr>
        <w:t xml:space="preserve"> </w:t>
      </w:r>
      <w:r w:rsidRPr="00FA1AA4">
        <w:rPr>
          <w:i/>
          <w:spacing w:val="-3"/>
          <w:w w:val="105"/>
          <w:sz w:val="18"/>
          <w:szCs w:val="18"/>
        </w:rPr>
        <w:t>Lei</w:t>
      </w:r>
      <w:r w:rsidRPr="00FA1AA4">
        <w:rPr>
          <w:i/>
          <w:spacing w:val="-11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das</w:t>
      </w:r>
      <w:r w:rsidRPr="00FA1AA4">
        <w:rPr>
          <w:i/>
          <w:spacing w:val="-11"/>
          <w:w w:val="105"/>
          <w:sz w:val="18"/>
          <w:szCs w:val="18"/>
        </w:rPr>
        <w:t xml:space="preserve"> </w:t>
      </w:r>
      <w:r w:rsidRPr="00FA1AA4">
        <w:rPr>
          <w:i/>
          <w:w w:val="105"/>
          <w:sz w:val="18"/>
          <w:szCs w:val="18"/>
        </w:rPr>
        <w:t>Estatais;</w:t>
      </w:r>
    </w:p>
    <w:p w:rsidR="00FA470C" w:rsidRPr="00FA1AA4" w:rsidRDefault="00FA1AA4" w:rsidP="00091122">
      <w:pPr>
        <w:pStyle w:val="PargrafodaLista"/>
        <w:numPr>
          <w:ilvl w:val="1"/>
          <w:numId w:val="4"/>
        </w:numPr>
        <w:tabs>
          <w:tab w:val="left" w:pos="1062"/>
        </w:tabs>
        <w:spacing w:before="125" w:line="360" w:lineRule="auto"/>
        <w:ind w:right="218"/>
        <w:jc w:val="both"/>
        <w:rPr>
          <w:i/>
          <w:sz w:val="18"/>
          <w:szCs w:val="18"/>
        </w:rPr>
      </w:pPr>
      <w:r w:rsidRPr="00FA1AA4">
        <w:rPr>
          <w:i/>
          <w:sz w:val="18"/>
          <w:szCs w:val="18"/>
        </w:rPr>
        <w:t>tenham nacionalidade brasileira, notórios conhecimentos e experiência, idoneidade moral e reputação</w:t>
      </w:r>
      <w:r w:rsidRPr="00FA1AA4">
        <w:rPr>
          <w:i/>
          <w:spacing w:val="-2"/>
          <w:sz w:val="18"/>
          <w:szCs w:val="18"/>
        </w:rPr>
        <w:t xml:space="preserve"> </w:t>
      </w:r>
      <w:r w:rsidRPr="00FA1AA4">
        <w:rPr>
          <w:i/>
          <w:sz w:val="18"/>
          <w:szCs w:val="18"/>
        </w:rPr>
        <w:t>ilibada.</w:t>
      </w:r>
      <w:r w:rsidR="00FA470C" w:rsidRPr="00FA1AA4">
        <w:rPr>
          <w:i/>
          <w:sz w:val="18"/>
          <w:szCs w:val="18"/>
        </w:rPr>
        <w:t>”</w:t>
      </w:r>
    </w:p>
    <w:p w:rsidR="00FA470C" w:rsidRDefault="00FA470C" w:rsidP="00091122">
      <w:pPr>
        <w:pStyle w:val="Corpodetexto"/>
        <w:spacing w:line="360" w:lineRule="auto"/>
        <w:rPr>
          <w:i/>
        </w:rPr>
      </w:pPr>
    </w:p>
    <w:p w:rsidR="00FA470C" w:rsidRDefault="00FA470C" w:rsidP="00091122">
      <w:pPr>
        <w:pStyle w:val="PargrafodaLista"/>
        <w:numPr>
          <w:ilvl w:val="0"/>
          <w:numId w:val="1"/>
        </w:numPr>
        <w:tabs>
          <w:tab w:val="left" w:pos="994"/>
        </w:tabs>
        <w:spacing w:line="360" w:lineRule="auto"/>
        <w:ind w:right="212"/>
        <w:jc w:val="both"/>
      </w:pPr>
      <w:r>
        <w:t xml:space="preserve">não me enquadrar em nenhuma das situações previstas no Capítulo </w:t>
      </w:r>
      <w:r>
        <w:rPr>
          <w:spacing w:val="-8"/>
        </w:rPr>
        <w:t xml:space="preserve">IV, </w:t>
      </w:r>
      <w:r w:rsidR="00091122">
        <w:t>artigo 16</w:t>
      </w:r>
      <w:r>
        <w:t xml:space="preserve"> d</w:t>
      </w:r>
      <w:r w:rsidR="00091122">
        <w:t>o Regulamento da Eleição do Representante dos Empregados no Conselho de Administração do LAFEPE</w:t>
      </w:r>
      <w:r>
        <w:rPr>
          <w:spacing w:val="-4"/>
        </w:rPr>
        <w:t xml:space="preserve">, </w:t>
      </w:r>
      <w:r>
        <w:t>conforme a</w:t>
      </w:r>
      <w:r>
        <w:rPr>
          <w:spacing w:val="4"/>
        </w:rPr>
        <w:t xml:space="preserve"> </w:t>
      </w:r>
      <w:r>
        <w:t>seguir:</w:t>
      </w:r>
    </w:p>
    <w:p w:rsidR="00FA470C" w:rsidRDefault="00091122" w:rsidP="00091122">
      <w:pPr>
        <w:spacing w:before="184" w:line="360" w:lineRule="auto"/>
        <w:ind w:left="1050"/>
        <w:rPr>
          <w:i/>
          <w:sz w:val="18"/>
        </w:rPr>
      </w:pPr>
      <w:r>
        <w:rPr>
          <w:i/>
          <w:sz w:val="18"/>
        </w:rPr>
        <w:t>“2 - São inelegíveis</w:t>
      </w:r>
      <w:r w:rsidR="00FA470C">
        <w:rPr>
          <w:i/>
          <w:sz w:val="18"/>
        </w:rPr>
        <w:t>:</w:t>
      </w:r>
    </w:p>
    <w:p w:rsidR="00FA470C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4"/>
        </w:tabs>
        <w:spacing w:before="125" w:line="360" w:lineRule="auto"/>
        <w:ind w:left="1844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os impedidos por lei</w:t>
      </w:r>
      <w:r w:rsidRPr="00091122">
        <w:rPr>
          <w:i/>
          <w:spacing w:val="-2"/>
          <w:sz w:val="18"/>
          <w:szCs w:val="18"/>
        </w:rPr>
        <w:t xml:space="preserve"> </w:t>
      </w:r>
      <w:r w:rsidRPr="00091122">
        <w:rPr>
          <w:i/>
          <w:sz w:val="18"/>
          <w:szCs w:val="18"/>
        </w:rPr>
        <w:t>especial</w:t>
      </w:r>
      <w:r w:rsidR="00FA470C" w:rsidRPr="00091122">
        <w:rPr>
          <w:i/>
          <w:sz w:val="18"/>
          <w:szCs w:val="18"/>
        </w:rPr>
        <w:t>;</w:t>
      </w:r>
    </w:p>
    <w:p w:rsidR="00FA470C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4"/>
        </w:tabs>
        <w:spacing w:before="125" w:line="360" w:lineRule="auto"/>
        <w:ind w:left="1844" w:right="235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os condenados por crime falimentar, de prevaricação, peita ou suborno, concussão, peculato, contra a economia popular, a fé pública ou a propriedade, ou a pena criminal que vede, ainda que temporariamente, o acesso a cargos</w:t>
      </w:r>
      <w:r w:rsidRPr="00091122">
        <w:rPr>
          <w:i/>
          <w:spacing w:val="-1"/>
          <w:sz w:val="18"/>
          <w:szCs w:val="18"/>
        </w:rPr>
        <w:t xml:space="preserve"> </w:t>
      </w:r>
      <w:r w:rsidRPr="00091122">
        <w:rPr>
          <w:i/>
          <w:sz w:val="18"/>
          <w:szCs w:val="18"/>
        </w:rPr>
        <w:t>públicos</w:t>
      </w:r>
      <w:r w:rsidR="00FA470C" w:rsidRPr="00091122">
        <w:rPr>
          <w:i/>
          <w:sz w:val="18"/>
          <w:szCs w:val="18"/>
        </w:rPr>
        <w:t>;</w:t>
      </w:r>
    </w:p>
    <w:p w:rsidR="00FA470C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4"/>
        </w:tabs>
        <w:spacing w:before="124" w:line="360" w:lineRule="auto"/>
        <w:ind w:left="1844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os declarados inabilitados por ato da Comissão de Valores</w:t>
      </w:r>
      <w:r w:rsidRPr="00091122">
        <w:rPr>
          <w:i/>
          <w:spacing w:val="-10"/>
          <w:sz w:val="18"/>
          <w:szCs w:val="18"/>
        </w:rPr>
        <w:t xml:space="preserve"> </w:t>
      </w:r>
      <w:r w:rsidRPr="00091122">
        <w:rPr>
          <w:i/>
          <w:sz w:val="18"/>
          <w:szCs w:val="18"/>
        </w:rPr>
        <w:t>Mobiliários</w:t>
      </w:r>
      <w:r w:rsidR="00FA470C" w:rsidRPr="00091122">
        <w:rPr>
          <w:i/>
          <w:sz w:val="18"/>
          <w:szCs w:val="18"/>
        </w:rPr>
        <w:t>;</w:t>
      </w:r>
    </w:p>
    <w:p w:rsidR="00FA470C" w:rsidRDefault="00091122" w:rsidP="00091122">
      <w:pPr>
        <w:pStyle w:val="PargrafodaLista"/>
        <w:numPr>
          <w:ilvl w:val="1"/>
          <w:numId w:val="1"/>
        </w:numPr>
        <w:tabs>
          <w:tab w:val="left" w:pos="1844"/>
        </w:tabs>
        <w:spacing w:before="125" w:line="360" w:lineRule="auto"/>
        <w:ind w:left="1844" w:right="236" w:hanging="340"/>
        <w:rPr>
          <w:i/>
          <w:sz w:val="18"/>
        </w:rPr>
      </w:pPr>
      <w:r w:rsidRPr="00091122">
        <w:rPr>
          <w:i/>
          <w:sz w:val="18"/>
          <w:szCs w:val="18"/>
        </w:rPr>
        <w:t>os que estiverem com o contrato de trabalho suspenso na data da instalação da Comissão</w:t>
      </w:r>
      <w:r w:rsidRPr="00091122">
        <w:rPr>
          <w:i/>
          <w:spacing w:val="2"/>
          <w:sz w:val="18"/>
          <w:szCs w:val="18"/>
        </w:rPr>
        <w:t xml:space="preserve"> </w:t>
      </w:r>
      <w:r w:rsidRPr="00091122">
        <w:rPr>
          <w:i/>
          <w:sz w:val="18"/>
          <w:szCs w:val="18"/>
        </w:rPr>
        <w:t>Eleitoral</w:t>
      </w:r>
      <w:r w:rsidR="00FA470C">
        <w:rPr>
          <w:i/>
          <w:sz w:val="18"/>
        </w:rPr>
        <w:t>;</w:t>
      </w:r>
    </w:p>
    <w:p w:rsidR="00FA470C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4"/>
        </w:tabs>
        <w:spacing w:before="126" w:line="360" w:lineRule="auto"/>
        <w:ind w:left="1844" w:right="231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os que integrarem a Comissão Eleitoral ou seus parentes, ainda que por afinidade, até segundo grau, inclusive, além do próprio cônjuge ou companheiro</w:t>
      </w:r>
      <w:r w:rsidR="00FA470C" w:rsidRPr="00091122">
        <w:rPr>
          <w:i/>
          <w:sz w:val="18"/>
          <w:szCs w:val="18"/>
        </w:rPr>
        <w:t>;</w:t>
      </w:r>
    </w:p>
    <w:p w:rsidR="00FA470C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3"/>
          <w:tab w:val="left" w:pos="1844"/>
        </w:tabs>
        <w:spacing w:before="124" w:line="360" w:lineRule="auto"/>
        <w:ind w:left="1844" w:right="221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os que não integrarem os Planos de Cargos e Salários do</w:t>
      </w:r>
      <w:r w:rsidRPr="00091122">
        <w:rPr>
          <w:i/>
          <w:spacing w:val="-10"/>
          <w:sz w:val="18"/>
          <w:szCs w:val="18"/>
        </w:rPr>
        <w:t xml:space="preserve"> </w:t>
      </w:r>
      <w:r w:rsidRPr="00091122">
        <w:rPr>
          <w:i/>
          <w:sz w:val="18"/>
          <w:szCs w:val="18"/>
        </w:rPr>
        <w:t>LAFEPE</w:t>
      </w:r>
      <w:r>
        <w:rPr>
          <w:i/>
          <w:sz w:val="18"/>
          <w:szCs w:val="18"/>
        </w:rPr>
        <w:t>;</w:t>
      </w:r>
    </w:p>
    <w:p w:rsidR="00091122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3"/>
          <w:tab w:val="left" w:pos="1844"/>
        </w:tabs>
        <w:spacing w:before="124" w:line="360" w:lineRule="auto"/>
        <w:ind w:left="1844" w:right="221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os que tiverem interesse conflitante com o</w:t>
      </w:r>
      <w:r w:rsidRPr="00091122">
        <w:rPr>
          <w:i/>
          <w:spacing w:val="1"/>
          <w:sz w:val="18"/>
          <w:szCs w:val="18"/>
        </w:rPr>
        <w:t xml:space="preserve"> </w:t>
      </w:r>
      <w:r w:rsidRPr="00091122">
        <w:rPr>
          <w:i/>
          <w:sz w:val="18"/>
          <w:szCs w:val="18"/>
        </w:rPr>
        <w:t>LAFEPE</w:t>
      </w:r>
      <w:r>
        <w:rPr>
          <w:i/>
          <w:sz w:val="18"/>
          <w:szCs w:val="18"/>
        </w:rPr>
        <w:t>;</w:t>
      </w:r>
    </w:p>
    <w:p w:rsidR="00091122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3"/>
          <w:tab w:val="left" w:pos="1844"/>
        </w:tabs>
        <w:spacing w:before="124" w:line="360" w:lineRule="auto"/>
        <w:ind w:left="1844" w:right="221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lastRenderedPageBreak/>
        <w:t>os que tiverem sofrido penalidade disciplinar de advertência nos últimos 12 meses, todas contadas da data da instalação da Comissão Eleitoral;</w:t>
      </w:r>
    </w:p>
    <w:p w:rsidR="00091122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3"/>
          <w:tab w:val="left" w:pos="1844"/>
        </w:tabs>
        <w:spacing w:before="124" w:line="360" w:lineRule="auto"/>
        <w:ind w:left="1844" w:right="221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os ascendentes, descendentes, parentes colaterais ou afins até o terceiro grau, cônjuges, companheiros ou sócios dos demais membros dos órgãos de administração e do Conselho</w:t>
      </w:r>
      <w:r w:rsidRPr="00091122">
        <w:rPr>
          <w:i/>
          <w:spacing w:val="-8"/>
          <w:sz w:val="18"/>
          <w:szCs w:val="18"/>
        </w:rPr>
        <w:t xml:space="preserve"> </w:t>
      </w:r>
      <w:r w:rsidRPr="00091122">
        <w:rPr>
          <w:i/>
          <w:sz w:val="18"/>
          <w:szCs w:val="18"/>
        </w:rPr>
        <w:t>Fiscal</w:t>
      </w:r>
      <w:r>
        <w:rPr>
          <w:i/>
          <w:sz w:val="18"/>
          <w:szCs w:val="18"/>
        </w:rPr>
        <w:t>;</w:t>
      </w:r>
    </w:p>
    <w:p w:rsidR="00091122" w:rsidRPr="00091122" w:rsidRDefault="00091122" w:rsidP="00091122">
      <w:pPr>
        <w:pStyle w:val="PargrafodaLista"/>
        <w:numPr>
          <w:ilvl w:val="1"/>
          <w:numId w:val="1"/>
        </w:numPr>
        <w:tabs>
          <w:tab w:val="left" w:pos="1843"/>
          <w:tab w:val="left" w:pos="1844"/>
        </w:tabs>
        <w:spacing w:before="124" w:line="360" w:lineRule="auto"/>
        <w:ind w:left="1844" w:right="221" w:hanging="340"/>
        <w:rPr>
          <w:i/>
          <w:sz w:val="18"/>
          <w:szCs w:val="18"/>
        </w:rPr>
      </w:pPr>
      <w:r w:rsidRPr="00091122">
        <w:rPr>
          <w:i/>
          <w:sz w:val="18"/>
          <w:szCs w:val="18"/>
        </w:rPr>
        <w:t>pessoa que exerça cargo em organização sindical</w:t>
      </w:r>
      <w:r>
        <w:rPr>
          <w:i/>
          <w:sz w:val="18"/>
          <w:szCs w:val="18"/>
        </w:rPr>
        <w:t>.</w:t>
      </w:r>
    </w:p>
    <w:p w:rsidR="00FA470C" w:rsidRDefault="00FA470C" w:rsidP="00091122">
      <w:pPr>
        <w:pStyle w:val="Corpodetexto"/>
        <w:spacing w:line="360" w:lineRule="auto"/>
        <w:rPr>
          <w:i/>
        </w:rPr>
      </w:pPr>
    </w:p>
    <w:p w:rsidR="00FA470C" w:rsidRDefault="00FA470C" w:rsidP="00091122">
      <w:pPr>
        <w:pStyle w:val="PargrafodaLista"/>
        <w:numPr>
          <w:ilvl w:val="0"/>
          <w:numId w:val="1"/>
        </w:numPr>
        <w:tabs>
          <w:tab w:val="left" w:pos="1050"/>
        </w:tabs>
        <w:spacing w:line="360" w:lineRule="auto"/>
        <w:ind w:right="205"/>
        <w:jc w:val="both"/>
      </w:pPr>
      <w:r>
        <w:t xml:space="preserve">conhecer </w:t>
      </w:r>
      <w:r w:rsidR="00091122">
        <w:t>o Regulamento da Eleição do Representante dos Empregados no Conselho de Administração do LAFEPE</w:t>
      </w:r>
      <w:r>
        <w:rPr>
          <w:spacing w:val="-3"/>
        </w:rPr>
        <w:t xml:space="preserve">, </w:t>
      </w:r>
      <w:r>
        <w:t>e as demais normas relativas ao Conselho de Administração, sujeitando-me à anulação da habilitação ou perda da candidatura ou do mandato no caso de comprovação de falsidade ideológica, sem prejuízo da responsabilidade civil e criminal.</w:t>
      </w:r>
    </w:p>
    <w:p w:rsidR="00FA470C" w:rsidRDefault="00FA470C" w:rsidP="00091122">
      <w:pPr>
        <w:pStyle w:val="Corpodetexto"/>
        <w:spacing w:line="360" w:lineRule="auto"/>
      </w:pPr>
    </w:p>
    <w:p w:rsidR="00FA470C" w:rsidRDefault="00FA470C" w:rsidP="00091122">
      <w:pPr>
        <w:pStyle w:val="PargrafodaLista"/>
        <w:numPr>
          <w:ilvl w:val="0"/>
          <w:numId w:val="1"/>
        </w:numPr>
        <w:tabs>
          <w:tab w:val="left" w:pos="1049"/>
          <w:tab w:val="left" w:pos="1050"/>
        </w:tabs>
        <w:spacing w:line="360" w:lineRule="auto"/>
      </w:pPr>
      <w:r>
        <w:t>assumir inteira responsabilidade pela veracidade das informações</w:t>
      </w:r>
      <w:r>
        <w:rPr>
          <w:spacing w:val="-5"/>
        </w:rPr>
        <w:t xml:space="preserve"> </w:t>
      </w:r>
      <w:r>
        <w:t>prestadas.</w:t>
      </w:r>
    </w:p>
    <w:p w:rsidR="00091122" w:rsidRDefault="00091122" w:rsidP="00091122">
      <w:pPr>
        <w:pStyle w:val="Corpodetexto"/>
        <w:spacing w:line="360" w:lineRule="auto"/>
        <w:ind w:left="1730"/>
        <w:jc w:val="center"/>
      </w:pPr>
    </w:p>
    <w:p w:rsidR="00091122" w:rsidRDefault="00091122" w:rsidP="00091122">
      <w:pPr>
        <w:pStyle w:val="Corpodetexto"/>
        <w:spacing w:line="360" w:lineRule="auto"/>
        <w:ind w:left="1730"/>
        <w:jc w:val="center"/>
      </w:pPr>
    </w:p>
    <w:p w:rsidR="00091122" w:rsidRDefault="00091122" w:rsidP="00091122">
      <w:pPr>
        <w:pStyle w:val="Corpodetexto"/>
        <w:spacing w:line="360" w:lineRule="auto"/>
        <w:ind w:left="1730"/>
        <w:jc w:val="center"/>
      </w:pPr>
    </w:p>
    <w:p w:rsidR="00FA470C" w:rsidRDefault="00091122" w:rsidP="00091122">
      <w:pPr>
        <w:pStyle w:val="Corpodetexto"/>
        <w:spacing w:line="360" w:lineRule="auto"/>
        <w:ind w:left="567"/>
      </w:pPr>
      <w:r>
        <w:t>Local e Data</w:t>
      </w:r>
    </w:p>
    <w:p w:rsidR="00FA470C" w:rsidRDefault="00FA470C" w:rsidP="00091122">
      <w:pPr>
        <w:pStyle w:val="Corpodetexto"/>
        <w:spacing w:line="360" w:lineRule="auto"/>
        <w:rPr>
          <w:sz w:val="20"/>
        </w:rPr>
      </w:pPr>
    </w:p>
    <w:p w:rsidR="00FA470C" w:rsidRDefault="00FA470C" w:rsidP="00091122">
      <w:pPr>
        <w:pStyle w:val="Corpodetexto"/>
        <w:spacing w:line="360" w:lineRule="auto"/>
        <w:rPr>
          <w:sz w:val="20"/>
        </w:rPr>
      </w:pPr>
    </w:p>
    <w:p w:rsidR="00FA470C" w:rsidRDefault="00FA470C" w:rsidP="00091122">
      <w:pPr>
        <w:pStyle w:val="Corpodetexto"/>
        <w:spacing w:line="360" w:lineRule="auto"/>
        <w:rPr>
          <w:sz w:val="20"/>
        </w:rPr>
      </w:pPr>
    </w:p>
    <w:p w:rsidR="00FA470C" w:rsidRDefault="00AC7700" w:rsidP="00091122">
      <w:pPr>
        <w:pStyle w:val="Corpodetexto"/>
        <w:spacing w:before="2" w:line="360" w:lineRule="auto"/>
        <w:rPr>
          <w:sz w:val="23"/>
        </w:rPr>
      </w:pPr>
      <w:r w:rsidRPr="00AC7700">
        <w:pict>
          <v:line id="_x0000_s1026" style="position:absolute;z-index:-251658752;mso-wrap-distance-left:0;mso-wrap-distance-right:0;mso-position-horizontal-relative:page" from="200.9pt,15.65pt" to="408.9pt,15.65pt" strokeweight=".24447mm">
            <w10:wrap type="topAndBottom" anchorx="page"/>
          </v:line>
        </w:pict>
      </w:r>
    </w:p>
    <w:p w:rsidR="00FA470C" w:rsidRDefault="00FA470C" w:rsidP="00091122">
      <w:pPr>
        <w:pStyle w:val="Corpodetexto"/>
        <w:spacing w:line="360" w:lineRule="auto"/>
        <w:ind w:left="4262" w:right="3869"/>
        <w:jc w:val="center"/>
        <w:sectPr w:rsidR="00FA470C" w:rsidSect="00FA1AA4">
          <w:headerReference w:type="default" r:id="rId7"/>
          <w:pgSz w:w="11900" w:h="16840"/>
          <w:pgMar w:top="289" w:right="640" w:bottom="860" w:left="540" w:header="686" w:footer="671" w:gutter="0"/>
          <w:cols w:space="720"/>
        </w:sectPr>
      </w:pPr>
      <w:r>
        <w:t>Assinatura do Candidato</w:t>
      </w:r>
    </w:p>
    <w:p w:rsidR="00204939" w:rsidRDefault="00204939" w:rsidP="00091122">
      <w:pPr>
        <w:spacing w:line="360" w:lineRule="auto"/>
      </w:pPr>
    </w:p>
    <w:sectPr w:rsidR="00204939" w:rsidSect="00204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22" w:rsidRPr="00D33C25" w:rsidRDefault="00091122" w:rsidP="00FA1AA4">
      <w:r>
        <w:separator/>
      </w:r>
    </w:p>
  </w:endnote>
  <w:endnote w:type="continuationSeparator" w:id="1">
    <w:p w:rsidR="00091122" w:rsidRPr="00D33C25" w:rsidRDefault="00091122" w:rsidP="00FA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22" w:rsidRPr="00D33C25" w:rsidRDefault="00091122" w:rsidP="00FA1AA4">
      <w:r>
        <w:separator/>
      </w:r>
    </w:p>
  </w:footnote>
  <w:footnote w:type="continuationSeparator" w:id="1">
    <w:p w:rsidR="00091122" w:rsidRPr="00D33C25" w:rsidRDefault="00091122" w:rsidP="00FA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794"/>
      <w:gridCol w:w="6646"/>
    </w:tblGrid>
    <w:tr w:rsidR="00091122" w:rsidRPr="00FA1AA4" w:rsidTr="00091122">
      <w:trPr>
        <w:trHeight w:val="1472"/>
      </w:trPr>
      <w:tc>
        <w:tcPr>
          <w:tcW w:w="3794" w:type="dxa"/>
        </w:tcPr>
        <w:p w:rsidR="00091122" w:rsidRPr="00FA1AA4" w:rsidRDefault="00091122" w:rsidP="00091122">
          <w:pPr>
            <w:pStyle w:val="Cabealho"/>
            <w:rPr>
              <w:sz w:val="24"/>
              <w:szCs w:val="24"/>
            </w:rPr>
          </w:pPr>
          <w:r w:rsidRPr="00FA1AA4">
            <w:rPr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2488532" cy="635000"/>
                <wp:effectExtent l="19050" t="0" r="7018" b="0"/>
                <wp:docPr id="6" name="Imagem 1" descr="logo LAFEPE P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FEPE P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108" cy="636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6" w:type="dxa"/>
        </w:tcPr>
        <w:p w:rsidR="00091122" w:rsidRPr="00FA1AA4" w:rsidRDefault="00091122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LABORATÓRIO FARMACÊUTICO</w:t>
          </w:r>
        </w:p>
        <w:p w:rsidR="00091122" w:rsidRPr="00FA1AA4" w:rsidRDefault="00091122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DO ESTADO DE PERNAMBUCO</w:t>
          </w:r>
        </w:p>
        <w:p w:rsidR="00091122" w:rsidRPr="00FA1AA4" w:rsidRDefault="00091122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GOVERNADOR MIGUEL ARRAES S/A - LAFEPE</w:t>
          </w:r>
        </w:p>
      </w:tc>
    </w:tr>
  </w:tbl>
  <w:p w:rsidR="00091122" w:rsidRPr="00FA1AA4" w:rsidRDefault="00091122" w:rsidP="00FA1A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9F9"/>
    <w:multiLevelType w:val="hybridMultilevel"/>
    <w:tmpl w:val="D87495FC"/>
    <w:lvl w:ilvl="0" w:tplc="A41E851E">
      <w:start w:val="1"/>
      <w:numFmt w:val="upperRoman"/>
      <w:lvlText w:val="%1."/>
      <w:lvlJc w:val="left"/>
      <w:pPr>
        <w:ind w:left="907" w:hanging="416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51DA9AD2">
      <w:start w:val="1"/>
      <w:numFmt w:val="upperRoman"/>
      <w:lvlText w:val="%2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73A60762">
      <w:start w:val="1"/>
      <w:numFmt w:val="upperRoman"/>
      <w:lvlText w:val="%3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3" w:tplc="8982A78A">
      <w:start w:val="1"/>
      <w:numFmt w:val="upperRoman"/>
      <w:lvlText w:val="%4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 w:tplc="CCDA3B38">
      <w:start w:val="1"/>
      <w:numFmt w:val="upperRoman"/>
      <w:lvlText w:val="%5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5" w:tplc="59989AE2">
      <w:numFmt w:val="bullet"/>
      <w:lvlText w:val="•"/>
      <w:lvlJc w:val="left"/>
      <w:pPr>
        <w:ind w:left="4571" w:hanging="315"/>
      </w:pPr>
      <w:rPr>
        <w:rFonts w:hint="default"/>
        <w:lang w:val="pt-PT" w:eastAsia="pt-PT" w:bidi="pt-PT"/>
      </w:rPr>
    </w:lvl>
    <w:lvl w:ilvl="6" w:tplc="78DACEC6">
      <w:numFmt w:val="bullet"/>
      <w:lvlText w:val="•"/>
      <w:lvlJc w:val="left"/>
      <w:pPr>
        <w:ind w:left="5448" w:hanging="315"/>
      </w:pPr>
      <w:rPr>
        <w:rFonts w:hint="default"/>
        <w:lang w:val="pt-PT" w:eastAsia="pt-PT" w:bidi="pt-PT"/>
      </w:rPr>
    </w:lvl>
    <w:lvl w:ilvl="7" w:tplc="0194F7FC">
      <w:numFmt w:val="bullet"/>
      <w:lvlText w:val="•"/>
      <w:lvlJc w:val="left"/>
      <w:pPr>
        <w:ind w:left="6326" w:hanging="315"/>
      </w:pPr>
      <w:rPr>
        <w:rFonts w:hint="default"/>
        <w:lang w:val="pt-PT" w:eastAsia="pt-PT" w:bidi="pt-PT"/>
      </w:rPr>
    </w:lvl>
    <w:lvl w:ilvl="8" w:tplc="42CC19E8">
      <w:numFmt w:val="bullet"/>
      <w:lvlText w:val="•"/>
      <w:lvlJc w:val="left"/>
      <w:pPr>
        <w:ind w:left="7204" w:hanging="315"/>
      </w:pPr>
      <w:rPr>
        <w:rFonts w:hint="default"/>
        <w:lang w:val="pt-PT" w:eastAsia="pt-PT" w:bidi="pt-PT"/>
      </w:rPr>
    </w:lvl>
  </w:abstractNum>
  <w:abstractNum w:abstractNumId="1">
    <w:nsid w:val="20EA5A6D"/>
    <w:multiLevelType w:val="hybridMultilevel"/>
    <w:tmpl w:val="CDDE6248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762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abstractNum w:abstractNumId="2">
    <w:nsid w:val="4E9E4689"/>
    <w:multiLevelType w:val="hybridMultilevel"/>
    <w:tmpl w:val="24786D2C"/>
    <w:lvl w:ilvl="0" w:tplc="C2B40746">
      <w:start w:val="1"/>
      <w:numFmt w:val="upperRoman"/>
      <w:lvlText w:val="%1."/>
      <w:lvlJc w:val="left"/>
      <w:pPr>
        <w:ind w:left="341" w:hanging="31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BB6408E">
      <w:start w:val="1"/>
      <w:numFmt w:val="lowerLetter"/>
      <w:lvlText w:val="%2."/>
      <w:lvlJc w:val="left"/>
      <w:pPr>
        <w:ind w:left="1241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 w:tplc="06369A3E">
      <w:numFmt w:val="bullet"/>
      <w:lvlText w:val="•"/>
      <w:lvlJc w:val="left"/>
      <w:pPr>
        <w:ind w:left="2097" w:hanging="360"/>
      </w:pPr>
      <w:rPr>
        <w:rFonts w:hint="default"/>
        <w:lang w:val="pt-PT" w:eastAsia="pt-PT" w:bidi="pt-PT"/>
      </w:rPr>
    </w:lvl>
    <w:lvl w:ilvl="3" w:tplc="D368DA36">
      <w:numFmt w:val="bullet"/>
      <w:lvlText w:val="•"/>
      <w:lvlJc w:val="left"/>
      <w:pPr>
        <w:ind w:left="2955" w:hanging="360"/>
      </w:pPr>
      <w:rPr>
        <w:rFonts w:hint="default"/>
        <w:lang w:val="pt-PT" w:eastAsia="pt-PT" w:bidi="pt-PT"/>
      </w:rPr>
    </w:lvl>
    <w:lvl w:ilvl="4" w:tplc="DF7ADD10">
      <w:numFmt w:val="bullet"/>
      <w:lvlText w:val="•"/>
      <w:lvlJc w:val="left"/>
      <w:pPr>
        <w:ind w:left="3813" w:hanging="360"/>
      </w:pPr>
      <w:rPr>
        <w:rFonts w:hint="default"/>
        <w:lang w:val="pt-PT" w:eastAsia="pt-PT" w:bidi="pt-PT"/>
      </w:rPr>
    </w:lvl>
    <w:lvl w:ilvl="5" w:tplc="50729684">
      <w:numFmt w:val="bullet"/>
      <w:lvlText w:val="•"/>
      <w:lvlJc w:val="left"/>
      <w:pPr>
        <w:ind w:left="4671" w:hanging="360"/>
      </w:pPr>
      <w:rPr>
        <w:rFonts w:hint="default"/>
        <w:lang w:val="pt-PT" w:eastAsia="pt-PT" w:bidi="pt-PT"/>
      </w:rPr>
    </w:lvl>
    <w:lvl w:ilvl="6" w:tplc="B0B47C74">
      <w:numFmt w:val="bullet"/>
      <w:lvlText w:val="•"/>
      <w:lvlJc w:val="left"/>
      <w:pPr>
        <w:ind w:left="5528" w:hanging="360"/>
      </w:pPr>
      <w:rPr>
        <w:rFonts w:hint="default"/>
        <w:lang w:val="pt-PT" w:eastAsia="pt-PT" w:bidi="pt-PT"/>
      </w:rPr>
    </w:lvl>
    <w:lvl w:ilvl="7" w:tplc="FD8C78C0">
      <w:numFmt w:val="bullet"/>
      <w:lvlText w:val="•"/>
      <w:lvlJc w:val="left"/>
      <w:pPr>
        <w:ind w:left="6386" w:hanging="360"/>
      </w:pPr>
      <w:rPr>
        <w:rFonts w:hint="default"/>
        <w:lang w:val="pt-PT" w:eastAsia="pt-PT" w:bidi="pt-PT"/>
      </w:rPr>
    </w:lvl>
    <w:lvl w:ilvl="8" w:tplc="BA70F036">
      <w:numFmt w:val="bullet"/>
      <w:lvlText w:val="•"/>
      <w:lvlJc w:val="left"/>
      <w:pPr>
        <w:ind w:left="7244" w:hanging="360"/>
      </w:pPr>
      <w:rPr>
        <w:rFonts w:hint="default"/>
        <w:lang w:val="pt-PT" w:eastAsia="pt-PT" w:bidi="pt-PT"/>
      </w:rPr>
    </w:lvl>
  </w:abstractNum>
  <w:abstractNum w:abstractNumId="3">
    <w:nsid w:val="76C3714D"/>
    <w:multiLevelType w:val="hybridMultilevel"/>
    <w:tmpl w:val="F2E4B006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848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70C"/>
    <w:rsid w:val="00091122"/>
    <w:rsid w:val="00204939"/>
    <w:rsid w:val="003340AE"/>
    <w:rsid w:val="00972736"/>
    <w:rsid w:val="00AC7700"/>
    <w:rsid w:val="00FA1AA4"/>
    <w:rsid w:val="00FA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A470C"/>
  </w:style>
  <w:style w:type="character" w:customStyle="1" w:styleId="CorpodetextoChar">
    <w:name w:val="Corpo de texto Char"/>
    <w:basedOn w:val="Fontepargpadro"/>
    <w:link w:val="Corpodetexto"/>
    <w:uiPriority w:val="1"/>
    <w:rsid w:val="00FA470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470C"/>
    <w:pPr>
      <w:ind w:left="1050" w:hanging="454"/>
    </w:pPr>
  </w:style>
  <w:style w:type="paragraph" w:styleId="Cabealho">
    <w:name w:val="header"/>
    <w:basedOn w:val="Normal"/>
    <w:link w:val="CabealhoChar"/>
    <w:unhideWhenUsed/>
    <w:rsid w:val="00FA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FA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AA4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FA1AA4"/>
    <w:pPr>
      <w:ind w:left="3783" w:right="3558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genivalj</dc:creator>
  <cp:lastModifiedBy>genivalj</cp:lastModifiedBy>
  <cp:revision>3</cp:revision>
  <cp:lastPrinted>2018-09-26T14:06:00Z</cp:lastPrinted>
  <dcterms:created xsi:type="dcterms:W3CDTF">2018-09-24T12:58:00Z</dcterms:created>
  <dcterms:modified xsi:type="dcterms:W3CDTF">2018-09-26T14:14:00Z</dcterms:modified>
</cp:coreProperties>
</file>